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9005D" w14:textId="77777777" w:rsidR="00634097" w:rsidRDefault="00634097" w:rsidP="00634097">
      <w:pPr>
        <w:jc w:val="both"/>
        <w:rPr>
          <w:rFonts w:asciiTheme="minorHAnsi" w:hAnsiTheme="minorHAnsi" w:cstheme="minorHAnsi"/>
          <w:b/>
          <w:sz w:val="28"/>
          <w:szCs w:val="28"/>
        </w:rPr>
      </w:pPr>
      <w:bookmarkStart w:id="0" w:name="_Hlk51227027"/>
    </w:p>
    <w:bookmarkEnd w:id="0"/>
    <w:p w14:paraId="576FB7F1" w14:textId="77777777" w:rsidR="0064399A" w:rsidRPr="0064399A" w:rsidRDefault="0064399A" w:rsidP="0064399A">
      <w:pPr>
        <w:widowControl/>
        <w:autoSpaceDE/>
        <w:autoSpaceDN/>
        <w:spacing w:after="160" w:line="259" w:lineRule="auto"/>
        <w:rPr>
          <w:rFonts w:asciiTheme="minorHAnsi" w:eastAsia="Calibri" w:hAnsiTheme="minorHAnsi" w:cstheme="minorHAnsi"/>
          <w:b/>
          <w:sz w:val="36"/>
          <w:szCs w:val="36"/>
          <w:lang w:eastAsia="en-US" w:bidi="ar-SA"/>
        </w:rPr>
      </w:pPr>
      <w:r w:rsidRPr="0064399A">
        <w:rPr>
          <w:rFonts w:asciiTheme="minorHAnsi" w:eastAsia="Calibri" w:hAnsiTheme="minorHAnsi" w:cstheme="minorHAnsi"/>
          <w:b/>
          <w:sz w:val="36"/>
          <w:szCs w:val="36"/>
          <w:lang w:eastAsia="en-US" w:bidi="ar-SA"/>
        </w:rPr>
        <w:t>Intent</w:t>
      </w:r>
    </w:p>
    <w:p w14:paraId="5DBC95B7" w14:textId="73D430BE" w:rsidR="00EF7D8A" w:rsidRPr="00EF7D8A" w:rsidRDefault="00EF7D8A" w:rsidP="00C00431">
      <w:pPr>
        <w:widowControl/>
        <w:autoSpaceDE/>
        <w:autoSpaceDN/>
        <w:spacing w:after="160" w:line="259" w:lineRule="auto"/>
        <w:jc w:val="both"/>
        <w:rPr>
          <w:rFonts w:asciiTheme="minorHAnsi" w:eastAsia="Calibri" w:hAnsiTheme="minorHAnsi" w:cstheme="minorHAnsi"/>
          <w:sz w:val="28"/>
          <w:szCs w:val="28"/>
          <w:lang w:eastAsia="en-US" w:bidi="ar-SA"/>
        </w:rPr>
      </w:pPr>
      <w:r w:rsidRPr="00EF7D8A">
        <w:rPr>
          <w:rFonts w:asciiTheme="minorHAnsi" w:eastAsia="Calibri" w:hAnsiTheme="minorHAnsi" w:cstheme="minorHAnsi"/>
          <w:sz w:val="28"/>
          <w:szCs w:val="28"/>
          <w:lang w:eastAsia="en-US" w:bidi="ar-SA"/>
        </w:rPr>
        <w:t>In line with the 2014 National Curriculum for Computing, our aim here at Prior’s Mill is to equip children with the knowledge and skills to be able to use Computing in all aspects of life. We embed Computing into all areas of our Curriculum, ensuring that the children are safe when online.</w:t>
      </w:r>
      <w:r w:rsidR="00DB66DC">
        <w:rPr>
          <w:rFonts w:asciiTheme="minorHAnsi" w:eastAsia="Calibri" w:hAnsiTheme="minorHAnsi" w:cstheme="minorHAnsi"/>
          <w:sz w:val="28"/>
          <w:szCs w:val="28"/>
          <w:lang w:eastAsia="en-US" w:bidi="ar-SA"/>
        </w:rPr>
        <w:t xml:space="preserve"> Digital leaders club plan, teach and evaluate Safer Internet Day every year. This puts the emphasis on the children to </w:t>
      </w:r>
      <w:r w:rsidR="00D652B1">
        <w:rPr>
          <w:rFonts w:asciiTheme="minorHAnsi" w:eastAsia="Calibri" w:hAnsiTheme="minorHAnsi" w:cstheme="minorHAnsi"/>
          <w:sz w:val="28"/>
          <w:szCs w:val="28"/>
          <w:lang w:eastAsia="en-US" w:bidi="ar-SA"/>
        </w:rPr>
        <w:t>be in control of their own learning.</w:t>
      </w:r>
    </w:p>
    <w:p w14:paraId="05673BF3" w14:textId="77777777" w:rsidR="0064399A" w:rsidRPr="0064399A" w:rsidRDefault="0064399A" w:rsidP="00C00431">
      <w:pPr>
        <w:widowControl/>
        <w:autoSpaceDE/>
        <w:autoSpaceDN/>
        <w:spacing w:after="160" w:line="259" w:lineRule="auto"/>
        <w:jc w:val="both"/>
        <w:rPr>
          <w:rFonts w:asciiTheme="minorHAnsi" w:eastAsia="Calibri" w:hAnsiTheme="minorHAnsi" w:cstheme="minorHAnsi"/>
          <w:b/>
          <w:sz w:val="36"/>
          <w:szCs w:val="36"/>
          <w:lang w:eastAsia="en-US" w:bidi="ar-SA"/>
        </w:rPr>
      </w:pPr>
      <w:r w:rsidRPr="0064399A">
        <w:rPr>
          <w:rFonts w:asciiTheme="minorHAnsi" w:eastAsia="Calibri" w:hAnsiTheme="minorHAnsi" w:cstheme="minorHAnsi"/>
          <w:b/>
          <w:sz w:val="36"/>
          <w:szCs w:val="36"/>
          <w:lang w:eastAsia="en-US" w:bidi="ar-SA"/>
        </w:rPr>
        <w:t>Implementation</w:t>
      </w:r>
    </w:p>
    <w:p w14:paraId="57AB0F9A" w14:textId="43949046" w:rsidR="00EF7D8A" w:rsidRPr="00EF7D8A" w:rsidRDefault="00EF7D8A" w:rsidP="00C00431">
      <w:pPr>
        <w:widowControl/>
        <w:autoSpaceDE/>
        <w:autoSpaceDN/>
        <w:spacing w:after="160" w:line="259" w:lineRule="auto"/>
        <w:jc w:val="both"/>
        <w:rPr>
          <w:rFonts w:asciiTheme="minorHAnsi" w:eastAsia="Calibri" w:hAnsiTheme="minorHAnsi" w:cstheme="minorHAnsi"/>
          <w:sz w:val="28"/>
          <w:szCs w:val="28"/>
          <w:lang w:eastAsia="en-US" w:bidi="ar-SA"/>
        </w:rPr>
      </w:pPr>
      <w:r w:rsidRPr="00EF7D8A">
        <w:rPr>
          <w:rFonts w:asciiTheme="minorHAnsi" w:eastAsia="Calibri" w:hAnsiTheme="minorHAnsi" w:cstheme="minorHAnsi"/>
          <w:sz w:val="28"/>
          <w:szCs w:val="28"/>
          <w:lang w:eastAsia="en-US" w:bidi="ar-SA"/>
        </w:rPr>
        <w:t xml:space="preserve">At Prior’s Mill, whilst we teach Computing throughout the Curriculum, we also teach focused, specific lessons to ensure the children able to develop an in-depth understanding of Computing. </w:t>
      </w:r>
      <w:r w:rsidR="00320883">
        <w:rPr>
          <w:rFonts w:asciiTheme="minorHAnsi" w:eastAsia="Calibri" w:hAnsiTheme="minorHAnsi" w:cstheme="minorHAnsi"/>
          <w:sz w:val="28"/>
          <w:szCs w:val="28"/>
          <w:lang w:eastAsia="en-US" w:bidi="ar-SA"/>
        </w:rPr>
        <w:t>We have developed a bespoke curriculum to ensure clear progression from Early Years to Year 6</w:t>
      </w:r>
      <w:r w:rsidRPr="00EF7D8A">
        <w:rPr>
          <w:rFonts w:asciiTheme="minorHAnsi" w:eastAsia="Calibri" w:hAnsiTheme="minorHAnsi" w:cstheme="minorHAnsi"/>
          <w:sz w:val="28"/>
          <w:szCs w:val="28"/>
          <w:lang w:eastAsia="en-US" w:bidi="ar-SA"/>
        </w:rPr>
        <w:t>.</w:t>
      </w:r>
      <w:r w:rsidR="00320883">
        <w:rPr>
          <w:rFonts w:asciiTheme="minorHAnsi" w:eastAsia="Calibri" w:hAnsiTheme="minorHAnsi" w:cstheme="minorHAnsi"/>
          <w:sz w:val="28"/>
          <w:szCs w:val="28"/>
          <w:lang w:eastAsia="en-US" w:bidi="ar-SA"/>
        </w:rPr>
        <w:t xml:space="preserve"> This curriculum is </w:t>
      </w:r>
      <w:r w:rsidR="000E14C0">
        <w:rPr>
          <w:rFonts w:asciiTheme="minorHAnsi" w:eastAsia="Calibri" w:hAnsiTheme="minorHAnsi" w:cstheme="minorHAnsi"/>
          <w:sz w:val="28"/>
          <w:szCs w:val="28"/>
          <w:lang w:eastAsia="en-US" w:bidi="ar-SA"/>
        </w:rPr>
        <w:t>constantly under review</w:t>
      </w:r>
      <w:r w:rsidRPr="00EF7D8A">
        <w:rPr>
          <w:rFonts w:asciiTheme="minorHAnsi" w:eastAsia="Calibri" w:hAnsiTheme="minorHAnsi" w:cstheme="minorHAnsi"/>
          <w:sz w:val="28"/>
          <w:szCs w:val="28"/>
          <w:lang w:eastAsia="en-US" w:bidi="ar-SA"/>
        </w:rPr>
        <w:t xml:space="preserve"> </w:t>
      </w:r>
      <w:r w:rsidR="00D652B1">
        <w:rPr>
          <w:rFonts w:asciiTheme="minorHAnsi" w:eastAsia="Calibri" w:hAnsiTheme="minorHAnsi" w:cstheme="minorHAnsi"/>
          <w:sz w:val="28"/>
          <w:szCs w:val="28"/>
          <w:lang w:eastAsia="en-US" w:bidi="ar-SA"/>
        </w:rPr>
        <w:t xml:space="preserve">with basic Computing skills at the forefront. </w:t>
      </w:r>
      <w:bookmarkStart w:id="1" w:name="_GoBack"/>
      <w:bookmarkEnd w:id="1"/>
      <w:r w:rsidRPr="00EF7D8A">
        <w:rPr>
          <w:rFonts w:asciiTheme="minorHAnsi" w:eastAsia="Calibri" w:hAnsiTheme="minorHAnsi" w:cstheme="minorHAnsi"/>
          <w:sz w:val="28"/>
          <w:szCs w:val="28"/>
          <w:lang w:eastAsia="en-US" w:bidi="ar-SA"/>
        </w:rPr>
        <w:t xml:space="preserve">We focus on three main areas of Computing: Computer Science, Information Technology and Digital Literacy. This ensures that all areas are taught to a high quality. </w:t>
      </w:r>
    </w:p>
    <w:p w14:paraId="588278FC" w14:textId="77777777" w:rsidR="00EF7D8A" w:rsidRPr="00EF7D8A" w:rsidRDefault="00EF7D8A" w:rsidP="00C00431">
      <w:pPr>
        <w:widowControl/>
        <w:autoSpaceDE/>
        <w:autoSpaceDN/>
        <w:spacing w:after="160" w:line="259" w:lineRule="auto"/>
        <w:jc w:val="both"/>
        <w:rPr>
          <w:rFonts w:asciiTheme="minorHAnsi" w:eastAsia="Calibri" w:hAnsiTheme="minorHAnsi" w:cstheme="minorHAnsi"/>
          <w:sz w:val="28"/>
          <w:szCs w:val="28"/>
          <w:lang w:eastAsia="en-US" w:bidi="ar-SA"/>
        </w:rPr>
      </w:pPr>
      <w:r w:rsidRPr="00EF7D8A">
        <w:rPr>
          <w:rFonts w:asciiTheme="minorHAnsi" w:eastAsia="Calibri" w:hAnsiTheme="minorHAnsi" w:cstheme="minorHAnsi"/>
          <w:sz w:val="28"/>
          <w:szCs w:val="28"/>
          <w:lang w:eastAsia="en-US" w:bidi="ar-SA"/>
        </w:rPr>
        <w:t>The children access laptops both in KS1 and in KS2. These Laptops are looked after and cared for by the children themselves and monitored by the Digital Leaders Club. The school has also recently invested in iPads for both Key Stages. This has allowed the children to be more creative within Computing as they have had more accessibility to software.</w:t>
      </w:r>
    </w:p>
    <w:p w14:paraId="2DBF07C3" w14:textId="77777777" w:rsidR="0064399A" w:rsidRPr="0064399A" w:rsidRDefault="0064399A" w:rsidP="00C00431">
      <w:pPr>
        <w:widowControl/>
        <w:autoSpaceDE/>
        <w:autoSpaceDN/>
        <w:spacing w:after="160" w:line="259" w:lineRule="auto"/>
        <w:jc w:val="both"/>
        <w:rPr>
          <w:rFonts w:asciiTheme="minorHAnsi" w:eastAsia="Calibri" w:hAnsiTheme="minorHAnsi" w:cstheme="minorHAnsi"/>
          <w:b/>
          <w:sz w:val="36"/>
          <w:szCs w:val="36"/>
          <w:lang w:eastAsia="en-US" w:bidi="ar-SA"/>
        </w:rPr>
      </w:pPr>
      <w:r w:rsidRPr="0064399A">
        <w:rPr>
          <w:rFonts w:asciiTheme="minorHAnsi" w:eastAsia="Calibri" w:hAnsiTheme="minorHAnsi" w:cstheme="minorHAnsi"/>
          <w:b/>
          <w:sz w:val="36"/>
          <w:szCs w:val="36"/>
          <w:lang w:eastAsia="en-US" w:bidi="ar-SA"/>
        </w:rPr>
        <w:t xml:space="preserve">Impact </w:t>
      </w:r>
    </w:p>
    <w:p w14:paraId="18DEF412" w14:textId="77777777" w:rsidR="00C00431" w:rsidRPr="00C00431" w:rsidRDefault="00C00431" w:rsidP="00C00431">
      <w:pPr>
        <w:spacing w:after="160" w:line="259" w:lineRule="auto"/>
        <w:jc w:val="both"/>
        <w:rPr>
          <w:rFonts w:asciiTheme="minorHAnsi" w:eastAsia="Calibri" w:hAnsiTheme="minorHAnsi" w:cstheme="minorHAnsi"/>
          <w:sz w:val="28"/>
          <w:szCs w:val="28"/>
          <w:lang w:eastAsia="en-US" w:bidi="ar-SA"/>
        </w:rPr>
      </w:pPr>
      <w:r w:rsidRPr="00C00431">
        <w:rPr>
          <w:rFonts w:asciiTheme="minorHAnsi" w:eastAsia="Calibri" w:hAnsiTheme="minorHAnsi" w:cstheme="minorHAnsi"/>
          <w:sz w:val="28"/>
          <w:szCs w:val="28"/>
          <w:lang w:eastAsia="en-US" w:bidi="ar-SA"/>
        </w:rPr>
        <w:t xml:space="preserve">Through teaching the three areas of the Computing curriculum, we aspire to provide children with the knowledge and skills required in future workplaces and beyond. Alongside this, having new technology and software to use throughout school, ensures that the children will always have access up to date methods of solving challenging Computing problems. This, accompanied by high quality teaching, enables our children to be fully prepared for the future. </w:t>
      </w:r>
    </w:p>
    <w:p w14:paraId="387A0E46" w14:textId="77777777" w:rsidR="004A34EF" w:rsidRPr="00D02115" w:rsidRDefault="004A34EF" w:rsidP="004A34EF">
      <w:pPr>
        <w:rPr>
          <w:rFonts w:asciiTheme="minorHAnsi" w:hAnsiTheme="minorHAnsi" w:cstheme="minorHAnsi"/>
        </w:rPr>
      </w:pPr>
    </w:p>
    <w:sectPr w:rsidR="004A34EF" w:rsidRPr="00D02115" w:rsidSect="003F1927">
      <w:headerReference w:type="even" r:id="rId7"/>
      <w:headerReference w:type="default" r:id="rId8"/>
      <w:footerReference w:type="even" r:id="rId9"/>
      <w:footerReference w:type="default" r:id="rId10"/>
      <w:headerReference w:type="first" r:id="rId11"/>
      <w:footerReference w:type="first" r:id="rId12"/>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3D063" w14:textId="77777777" w:rsidR="00DE1EB0" w:rsidRDefault="00DE1EB0" w:rsidP="00DE1EB0">
      <w:r>
        <w:separator/>
      </w:r>
    </w:p>
  </w:endnote>
  <w:endnote w:type="continuationSeparator" w:id="0">
    <w:p w14:paraId="1AFE895F" w14:textId="77777777" w:rsidR="00DE1EB0" w:rsidRDefault="00DE1EB0" w:rsidP="00DE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7B545" w14:textId="77777777" w:rsidR="00C00431" w:rsidRDefault="00C00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5D8A5" w14:textId="77777777" w:rsidR="00C00431" w:rsidRDefault="00C00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8AD2" w14:textId="77777777" w:rsidR="00C00431" w:rsidRDefault="00C00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3D3E0" w14:textId="77777777" w:rsidR="00DE1EB0" w:rsidRDefault="00DE1EB0" w:rsidP="00DE1EB0">
      <w:r>
        <w:separator/>
      </w:r>
    </w:p>
  </w:footnote>
  <w:footnote w:type="continuationSeparator" w:id="0">
    <w:p w14:paraId="5CE20588" w14:textId="77777777" w:rsidR="00DE1EB0" w:rsidRDefault="00DE1EB0" w:rsidP="00DE1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F7A1" w14:textId="77777777" w:rsidR="00C00431" w:rsidRDefault="00C00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EB0B6" w14:textId="3551B74A" w:rsidR="00656DFE" w:rsidRPr="008F4BD1" w:rsidRDefault="001A020F">
    <w:pPr>
      <w:pStyle w:val="Header"/>
      <w:rPr>
        <w:rFonts w:asciiTheme="minorHAnsi" w:hAnsiTheme="minorHAnsi" w:cstheme="minorHAnsi"/>
        <w:b/>
        <w:sz w:val="44"/>
        <w:szCs w:val="44"/>
      </w:rPr>
    </w:pPr>
    <w:bookmarkStart w:id="2" w:name="_Hlk51227041"/>
    <w:r w:rsidRPr="00390908">
      <w:rPr>
        <w:rFonts w:asciiTheme="minorHAnsi" w:hAnsiTheme="minorHAnsi" w:cstheme="minorHAnsi"/>
        <w:b/>
        <w:noProof/>
        <w:sz w:val="44"/>
        <w:szCs w:val="44"/>
      </w:rPr>
      <mc:AlternateContent>
        <mc:Choice Requires="wps">
          <w:drawing>
            <wp:anchor distT="45720" distB="45720" distL="114300" distR="114300" simplePos="0" relativeHeight="251659264" behindDoc="0" locked="0" layoutInCell="1" allowOverlap="1" wp14:anchorId="3D9B5D78" wp14:editId="0F447657">
              <wp:simplePos x="0" y="0"/>
              <wp:positionH relativeFrom="page">
                <wp:posOffset>6471920</wp:posOffset>
              </wp:positionH>
              <wp:positionV relativeFrom="paragraph">
                <wp:posOffset>-378460</wp:posOffset>
              </wp:positionV>
              <wp:extent cx="928370" cy="854710"/>
              <wp:effectExtent l="0" t="0" r="2413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854710"/>
                      </a:xfrm>
                      <a:prstGeom prst="rect">
                        <a:avLst/>
                      </a:prstGeom>
                      <a:solidFill>
                        <a:srgbClr val="FFFFFF"/>
                      </a:solidFill>
                      <a:ln w="9525">
                        <a:solidFill>
                          <a:schemeClr val="bg1"/>
                        </a:solidFill>
                        <a:miter lim="800000"/>
                        <a:headEnd/>
                        <a:tailEnd/>
                      </a:ln>
                    </wps:spPr>
                    <wps:txbx>
                      <w:txbxContent>
                        <w:p w14:paraId="2D90C709" w14:textId="77777777" w:rsidR="00DE1EB0" w:rsidRDefault="000C78CC">
                          <w:r>
                            <w:rPr>
                              <w:noProof/>
                            </w:rPr>
                            <w:drawing>
                              <wp:inline distT="0" distB="0" distL="0" distR="0" wp14:anchorId="369C0195" wp14:editId="2F0885F7">
                                <wp:extent cx="71374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865" cy="736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B5D78" id="_x0000_t202" coordsize="21600,21600" o:spt="202" path="m,l,21600r21600,l21600,xe">
              <v:stroke joinstyle="miter"/>
              <v:path gradientshapeok="t" o:connecttype="rect"/>
            </v:shapetype>
            <v:shape id="Text Box 2" o:spid="_x0000_s1026" type="#_x0000_t202" style="position:absolute;margin-left:509.6pt;margin-top:-29.8pt;width:73.1pt;height:67.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" strokecolor="white [3212]">
              <v:textbox>
                <w:txbxContent>
                  <w:p w14:paraId="2D90C709" w14:textId="77777777" w:rsidR="00DE1EB0" w:rsidRDefault="000C78CC">
                    <w:r>
                      <w:rPr>
                        <w:noProof/>
                      </w:rPr>
                      <w:drawing>
                        <wp:inline distT="0" distB="0" distL="0" distR="0" wp14:anchorId="369C0195" wp14:editId="2F0885F7">
                          <wp:extent cx="71374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865" cy="736865"/>
                                  </a:xfrm>
                                  <a:prstGeom prst="rect">
                                    <a:avLst/>
                                  </a:prstGeom>
                                  <a:noFill/>
                                  <a:ln>
                                    <a:noFill/>
                                  </a:ln>
                                </pic:spPr>
                              </pic:pic>
                            </a:graphicData>
                          </a:graphic>
                        </wp:inline>
                      </w:drawing>
                    </w:r>
                  </w:p>
                </w:txbxContent>
              </v:textbox>
              <w10:wrap type="square" anchorx="page"/>
            </v:shape>
          </w:pict>
        </mc:Fallback>
      </mc:AlternateContent>
    </w:r>
    <w:r w:rsidR="00C00431">
      <w:rPr>
        <w:rFonts w:asciiTheme="minorHAnsi" w:hAnsiTheme="minorHAnsi" w:cstheme="minorHAnsi"/>
        <w:b/>
        <w:sz w:val="44"/>
        <w:szCs w:val="44"/>
      </w:rPr>
      <w:t>COMPUTING</w:t>
    </w:r>
    <w:r w:rsidR="0064399A">
      <w:rPr>
        <w:rFonts w:asciiTheme="minorHAnsi" w:hAnsiTheme="minorHAnsi" w:cstheme="minorHAnsi"/>
        <w:b/>
        <w:sz w:val="44"/>
        <w:szCs w:val="44"/>
      </w:rPr>
      <w:t xml:space="preserve"> OVERVIEW</w:t>
    </w:r>
  </w:p>
  <w:bookmarkEnd w:id="2"/>
  <w:p w14:paraId="568E01F2" w14:textId="77777777" w:rsidR="00DE1EB0" w:rsidRPr="00F967A8" w:rsidRDefault="00F967A8">
    <w:pPr>
      <w:pStyle w:val="Header"/>
      <w:rPr>
        <w:color w:val="2E74B5" w:themeColor="accent1" w:themeShade="BF"/>
      </w:rPr>
    </w:pPr>
    <w:r>
      <w:rPr>
        <w:noProof/>
        <w:color w:val="5B9BD5" w:themeColor="accent1"/>
      </w:rPr>
      <mc:AlternateContent>
        <mc:Choice Requires="wps">
          <w:drawing>
            <wp:anchor distT="0" distB="0" distL="114300" distR="114300" simplePos="0" relativeHeight="251662336" behindDoc="0" locked="0" layoutInCell="1" allowOverlap="1" wp14:anchorId="7D6BC750" wp14:editId="2ACA4A4A">
              <wp:simplePos x="0" y="0"/>
              <wp:positionH relativeFrom="page">
                <wp:align>left</wp:align>
              </wp:positionH>
              <wp:positionV relativeFrom="paragraph">
                <wp:posOffset>166225</wp:posOffset>
              </wp:positionV>
              <wp:extent cx="7552460" cy="0"/>
              <wp:effectExtent l="0" t="19050" r="48895" b="38100"/>
              <wp:wrapNone/>
              <wp:docPr id="4" name="Straight Connector 4"/>
              <wp:cNvGraphicFramePr/>
              <a:graphic xmlns:a="http://schemas.openxmlformats.org/drawingml/2006/main">
                <a:graphicData uri="http://schemas.microsoft.com/office/word/2010/wordprocessingShape">
                  <wps:wsp>
                    <wps:cNvCnPr/>
                    <wps:spPr>
                      <a:xfrm>
                        <a:off x="0" y="0"/>
                        <a:ext cx="7552460" cy="0"/>
                      </a:xfrm>
                      <a:prstGeom prst="line">
                        <a:avLst/>
                      </a:prstGeom>
                      <a:ln w="57150">
                        <a:solidFill>
                          <a:srgbClr val="00006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3695A" id="Straight Connector 4" o:spid="_x0000_s1026" style="position:absolute;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1pt" to="594.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" strokecolor="#00006e" strokeweight="4.5pt">
              <v:stroke joinstyle="miter"/>
              <w10:wrap anchorx="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767F6" w14:textId="77777777" w:rsidR="00C00431" w:rsidRDefault="00C00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7BE"/>
    <w:multiLevelType w:val="hybridMultilevel"/>
    <w:tmpl w:val="3FB0A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13EF5"/>
    <w:multiLevelType w:val="hybridMultilevel"/>
    <w:tmpl w:val="05A83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340DF"/>
    <w:multiLevelType w:val="hybridMultilevel"/>
    <w:tmpl w:val="08B8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F45B9"/>
    <w:multiLevelType w:val="hybridMultilevel"/>
    <w:tmpl w:val="F46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3945"/>
    <w:multiLevelType w:val="hybridMultilevel"/>
    <w:tmpl w:val="A7E23100"/>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61A86"/>
    <w:multiLevelType w:val="hybridMultilevel"/>
    <w:tmpl w:val="7224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15215"/>
    <w:multiLevelType w:val="hybridMultilevel"/>
    <w:tmpl w:val="62C0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14E1B"/>
    <w:multiLevelType w:val="hybridMultilevel"/>
    <w:tmpl w:val="3802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A7DC1"/>
    <w:multiLevelType w:val="hybridMultilevel"/>
    <w:tmpl w:val="763E9A74"/>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721CE"/>
    <w:multiLevelType w:val="hybridMultilevel"/>
    <w:tmpl w:val="F34E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22516"/>
    <w:multiLevelType w:val="hybridMultilevel"/>
    <w:tmpl w:val="5B52C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076FB"/>
    <w:multiLevelType w:val="hybridMultilevel"/>
    <w:tmpl w:val="780E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0471D"/>
    <w:multiLevelType w:val="hybridMultilevel"/>
    <w:tmpl w:val="CBCA9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FA4DE9"/>
    <w:multiLevelType w:val="hybridMultilevel"/>
    <w:tmpl w:val="5EC4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1B5B8D"/>
    <w:multiLevelType w:val="hybridMultilevel"/>
    <w:tmpl w:val="F1003024"/>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C40FA3"/>
    <w:multiLevelType w:val="hybridMultilevel"/>
    <w:tmpl w:val="0096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2E4F83"/>
    <w:multiLevelType w:val="hybridMultilevel"/>
    <w:tmpl w:val="32CE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C30C5"/>
    <w:multiLevelType w:val="hybridMultilevel"/>
    <w:tmpl w:val="55400F7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A8E65FD"/>
    <w:multiLevelType w:val="hybridMultilevel"/>
    <w:tmpl w:val="AF3C304E"/>
    <w:lvl w:ilvl="0" w:tplc="08090001">
      <w:start w:val="1"/>
      <w:numFmt w:val="bullet"/>
      <w:lvlText w:val=""/>
      <w:lvlJc w:val="left"/>
      <w:pPr>
        <w:ind w:left="735" w:hanging="37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7"/>
  </w:num>
  <w:num w:numId="3">
    <w:abstractNumId w:val="12"/>
  </w:num>
  <w:num w:numId="4">
    <w:abstractNumId w:val="13"/>
  </w:num>
  <w:num w:numId="5">
    <w:abstractNumId w:val="1"/>
  </w:num>
  <w:num w:numId="6">
    <w:abstractNumId w:val="3"/>
  </w:num>
  <w:num w:numId="7">
    <w:abstractNumId w:val="16"/>
  </w:num>
  <w:num w:numId="8">
    <w:abstractNumId w:val="5"/>
  </w:num>
  <w:num w:numId="9">
    <w:abstractNumId w:val="11"/>
  </w:num>
  <w:num w:numId="10">
    <w:abstractNumId w:val="15"/>
  </w:num>
  <w:num w:numId="11">
    <w:abstractNumId w:val="4"/>
  </w:num>
  <w:num w:numId="12">
    <w:abstractNumId w:val="8"/>
  </w:num>
  <w:num w:numId="13">
    <w:abstractNumId w:val="18"/>
  </w:num>
  <w:num w:numId="14">
    <w:abstractNumId w:val="14"/>
  </w:num>
  <w:num w:numId="15">
    <w:abstractNumId w:val="9"/>
  </w:num>
  <w:num w:numId="16">
    <w:abstractNumId w:val="2"/>
  </w:num>
  <w:num w:numId="17">
    <w:abstractNumId w:val="10"/>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B0"/>
    <w:rsid w:val="000A0A14"/>
    <w:rsid w:val="000C78CC"/>
    <w:rsid w:val="000E14C0"/>
    <w:rsid w:val="000E69D2"/>
    <w:rsid w:val="001405E5"/>
    <w:rsid w:val="001A020F"/>
    <w:rsid w:val="00320883"/>
    <w:rsid w:val="00390908"/>
    <w:rsid w:val="003F1927"/>
    <w:rsid w:val="0041326D"/>
    <w:rsid w:val="00453A30"/>
    <w:rsid w:val="00477C29"/>
    <w:rsid w:val="004A34EF"/>
    <w:rsid w:val="004B3031"/>
    <w:rsid w:val="004E08F1"/>
    <w:rsid w:val="0057347D"/>
    <w:rsid w:val="006147FC"/>
    <w:rsid w:val="00634097"/>
    <w:rsid w:val="0064399A"/>
    <w:rsid w:val="006523C2"/>
    <w:rsid w:val="00656DFE"/>
    <w:rsid w:val="0067668D"/>
    <w:rsid w:val="00725C1F"/>
    <w:rsid w:val="007F5D4C"/>
    <w:rsid w:val="0087027E"/>
    <w:rsid w:val="00882CFF"/>
    <w:rsid w:val="008A62CC"/>
    <w:rsid w:val="008E3AC6"/>
    <w:rsid w:val="008F4BD1"/>
    <w:rsid w:val="00B00B7C"/>
    <w:rsid w:val="00B613E7"/>
    <w:rsid w:val="00B826A9"/>
    <w:rsid w:val="00BB0C40"/>
    <w:rsid w:val="00C00431"/>
    <w:rsid w:val="00C814E6"/>
    <w:rsid w:val="00CB18A3"/>
    <w:rsid w:val="00CD79B9"/>
    <w:rsid w:val="00D02115"/>
    <w:rsid w:val="00D128F5"/>
    <w:rsid w:val="00D3692C"/>
    <w:rsid w:val="00D652B1"/>
    <w:rsid w:val="00D8668F"/>
    <w:rsid w:val="00DB66DC"/>
    <w:rsid w:val="00DE1EB0"/>
    <w:rsid w:val="00EF7D8A"/>
    <w:rsid w:val="00F016A1"/>
    <w:rsid w:val="00F967A8"/>
    <w:rsid w:val="00FC1A24"/>
    <w:rsid w:val="00FD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A5D438"/>
  <w15:chartTrackingRefBased/>
  <w15:docId w15:val="{E786F650-D9E7-4C53-A222-BC906AD2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097"/>
    <w:pPr>
      <w:widowControl w:val="0"/>
      <w:autoSpaceDE w:val="0"/>
      <w:autoSpaceDN w:val="0"/>
      <w:spacing w:after="0" w:line="240" w:lineRule="auto"/>
    </w:pPr>
    <w:rPr>
      <w:rFonts w:ascii="Leelawadee" w:eastAsia="Leelawadee" w:hAnsi="Leelawadee" w:cs="Leelawadee"/>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EB0"/>
    <w:pPr>
      <w:tabs>
        <w:tab w:val="center" w:pos="4513"/>
        <w:tab w:val="right" w:pos="9026"/>
      </w:tabs>
    </w:pPr>
  </w:style>
  <w:style w:type="character" w:customStyle="1" w:styleId="HeaderChar">
    <w:name w:val="Header Char"/>
    <w:basedOn w:val="DefaultParagraphFont"/>
    <w:link w:val="Header"/>
    <w:uiPriority w:val="99"/>
    <w:rsid w:val="00DE1EB0"/>
  </w:style>
  <w:style w:type="paragraph" w:styleId="Footer">
    <w:name w:val="footer"/>
    <w:basedOn w:val="Normal"/>
    <w:link w:val="FooterChar"/>
    <w:uiPriority w:val="99"/>
    <w:unhideWhenUsed/>
    <w:rsid w:val="00DE1EB0"/>
    <w:pPr>
      <w:tabs>
        <w:tab w:val="center" w:pos="4513"/>
        <w:tab w:val="right" w:pos="9026"/>
      </w:tabs>
    </w:pPr>
  </w:style>
  <w:style w:type="character" w:customStyle="1" w:styleId="FooterChar">
    <w:name w:val="Footer Char"/>
    <w:basedOn w:val="DefaultParagraphFont"/>
    <w:link w:val="Footer"/>
    <w:uiPriority w:val="99"/>
    <w:rsid w:val="00DE1EB0"/>
  </w:style>
  <w:style w:type="table" w:styleId="TableGrid">
    <w:name w:val="Table Grid"/>
    <w:basedOn w:val="TableNormal"/>
    <w:uiPriority w:val="39"/>
    <w:rsid w:val="0067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A24"/>
    <w:pPr>
      <w:ind w:left="720"/>
      <w:contextualSpacing/>
    </w:pPr>
  </w:style>
  <w:style w:type="character" w:styleId="Hyperlink">
    <w:name w:val="Hyperlink"/>
    <w:basedOn w:val="DefaultParagraphFont"/>
    <w:uiPriority w:val="99"/>
    <w:unhideWhenUsed/>
    <w:rsid w:val="00FD7C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1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Malbon, Helen</dc:creator>
  <cp:keywords/>
  <dc:description/>
  <cp:lastModifiedBy>Farrell, T</cp:lastModifiedBy>
  <cp:revision>3</cp:revision>
  <cp:lastPrinted>2022-02-11T13:49:00Z</cp:lastPrinted>
  <dcterms:created xsi:type="dcterms:W3CDTF">2022-02-11T13:53:00Z</dcterms:created>
  <dcterms:modified xsi:type="dcterms:W3CDTF">2022-03-05T10:16:00Z</dcterms:modified>
</cp:coreProperties>
</file>