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59005D" w14:textId="77777777" w:rsidR="00634097" w:rsidRDefault="00634097" w:rsidP="00634097">
      <w:pPr>
        <w:jc w:val="both"/>
        <w:rPr>
          <w:rFonts w:asciiTheme="minorHAnsi" w:hAnsiTheme="minorHAnsi" w:cstheme="minorHAnsi"/>
          <w:b/>
          <w:sz w:val="28"/>
          <w:szCs w:val="28"/>
        </w:rPr>
      </w:pPr>
      <w:bookmarkStart w:id="0" w:name="_Hlk51227027"/>
    </w:p>
    <w:bookmarkEnd w:id="0"/>
    <w:p w14:paraId="576FB7F1" w14:textId="77777777"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Intent</w:t>
      </w:r>
    </w:p>
    <w:p w14:paraId="0E9D9A87" w14:textId="77777777" w:rsidR="009B6A4A" w:rsidRPr="009B6A4A"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The National Curriculum for music aims to ensure that all children:</w:t>
      </w:r>
    </w:p>
    <w:p w14:paraId="4F3DDFD8" w14:textId="77777777" w:rsidR="009B6A4A" w:rsidRP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perform, listen to, review and evaluate music</w:t>
      </w:r>
    </w:p>
    <w:p w14:paraId="13C14128" w14:textId="77777777" w:rsidR="009B6A4A" w:rsidRP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be taught to sing, create and compose music</w:t>
      </w:r>
    </w:p>
    <w:p w14:paraId="65BAB45F" w14:textId="35DA5719" w:rsidR="009B6A4A" w:rsidRDefault="009B6A4A" w:rsidP="00C9065D">
      <w:pPr>
        <w:widowControl/>
        <w:numPr>
          <w:ilvl w:val="0"/>
          <w:numId w:val="24"/>
        </w:numPr>
        <w:autoSpaceDE/>
        <w:autoSpaceDN/>
        <w:ind w:left="714" w:hanging="357"/>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understand and explore how music is created, produced and communicated</w:t>
      </w:r>
    </w:p>
    <w:p w14:paraId="144C1966" w14:textId="77777777" w:rsidR="00C9065D" w:rsidRPr="009B6A4A" w:rsidRDefault="00C9065D" w:rsidP="00C9065D">
      <w:pPr>
        <w:widowControl/>
        <w:autoSpaceDE/>
        <w:autoSpaceDN/>
        <w:jc w:val="both"/>
        <w:rPr>
          <w:rFonts w:asciiTheme="minorHAnsi" w:eastAsia="Calibri" w:hAnsiTheme="minorHAnsi" w:cstheme="minorHAnsi"/>
          <w:sz w:val="28"/>
          <w:szCs w:val="28"/>
          <w:lang w:eastAsia="en-US" w:bidi="ar-SA"/>
        </w:rPr>
      </w:pPr>
    </w:p>
    <w:p w14:paraId="46A68C09" w14:textId="7AAE7E52" w:rsidR="009B6A4A" w:rsidRPr="009B6A4A"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At Prior’s Mill, children gain a firm understanding of what music is through listening, singing, playing, evaluating, analysing, and composing across a wide variety of historical periods, styles, traditions, and musical genres. We are committed to developing a curiosity</w:t>
      </w:r>
      <w:r w:rsidR="00A41129">
        <w:rPr>
          <w:rFonts w:asciiTheme="minorHAnsi" w:eastAsia="Calibri" w:hAnsiTheme="minorHAnsi" w:cstheme="minorHAnsi"/>
          <w:sz w:val="28"/>
          <w:szCs w:val="28"/>
          <w:lang w:eastAsia="en-US" w:bidi="ar-SA"/>
        </w:rPr>
        <w:t xml:space="preserve"> and love of learning</w:t>
      </w:r>
      <w:r w:rsidRPr="009B6A4A">
        <w:rPr>
          <w:rFonts w:asciiTheme="minorHAnsi" w:eastAsia="Calibri" w:hAnsiTheme="minorHAnsi" w:cstheme="minorHAnsi"/>
          <w:sz w:val="28"/>
          <w:szCs w:val="28"/>
          <w:lang w:eastAsia="en-US" w:bidi="ar-SA"/>
        </w:rPr>
        <w:t xml:space="preserve"> for the subject, as well as an understanding and acceptance of the validity and importance of all types of music, and an unbiased respect for the role that music may wish to be expressed in any person’s life. We are committed to ensuring children understand the value and importance of music in the wider community and are able to use their musical skills, knowledge, and experiences to involve themselves in music, in a variety of different contexts.</w:t>
      </w:r>
    </w:p>
    <w:p w14:paraId="05673BF3" w14:textId="4D3DC064"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Implementation</w:t>
      </w:r>
    </w:p>
    <w:p w14:paraId="18D234E5" w14:textId="6221DF6D" w:rsidR="00A10A71" w:rsidRDefault="009B6A4A"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The music curriculum ensures children sing, listen, play, perform and evaluate.</w:t>
      </w:r>
      <w:r w:rsidR="00A41129">
        <w:rPr>
          <w:rFonts w:asciiTheme="minorHAnsi" w:eastAsia="Calibri" w:hAnsiTheme="minorHAnsi" w:cstheme="minorHAnsi"/>
          <w:sz w:val="28"/>
          <w:szCs w:val="28"/>
          <w:lang w:eastAsia="en-US" w:bidi="ar-SA"/>
        </w:rPr>
        <w:t xml:space="preserve"> The Music curriculum </w:t>
      </w:r>
      <w:r w:rsidR="00A41129" w:rsidRPr="009B6A4A">
        <w:rPr>
          <w:rFonts w:asciiTheme="minorHAnsi" w:eastAsia="Calibri" w:hAnsiTheme="minorHAnsi" w:cstheme="minorHAnsi"/>
          <w:sz w:val="28"/>
          <w:szCs w:val="28"/>
          <w:lang w:eastAsia="en-US" w:bidi="ar-SA"/>
        </w:rPr>
        <w:t>is taught through a clear and comprehensive scheme of work in line with the National Curriculum</w:t>
      </w:r>
      <w:r w:rsidR="00A41129">
        <w:rPr>
          <w:rFonts w:asciiTheme="minorHAnsi" w:eastAsia="Calibri" w:hAnsiTheme="minorHAnsi" w:cstheme="minorHAnsi"/>
          <w:sz w:val="28"/>
          <w:szCs w:val="28"/>
          <w:lang w:eastAsia="en-US" w:bidi="ar-SA"/>
        </w:rPr>
        <w:t xml:space="preserve">. </w:t>
      </w:r>
      <w:r w:rsidR="00C9536F">
        <w:rPr>
          <w:rFonts w:asciiTheme="minorHAnsi" w:eastAsia="Calibri" w:hAnsiTheme="minorHAnsi" w:cstheme="minorHAnsi"/>
          <w:sz w:val="28"/>
          <w:szCs w:val="28"/>
          <w:lang w:eastAsia="en-US" w:bidi="ar-SA"/>
        </w:rPr>
        <w:t>The appra</w:t>
      </w:r>
      <w:r w:rsidR="00A41129">
        <w:rPr>
          <w:rFonts w:asciiTheme="minorHAnsi" w:eastAsia="Calibri" w:hAnsiTheme="minorHAnsi" w:cstheme="minorHAnsi"/>
          <w:sz w:val="28"/>
          <w:szCs w:val="28"/>
          <w:lang w:eastAsia="en-US" w:bidi="ar-SA"/>
        </w:rPr>
        <w:t>isa</w:t>
      </w:r>
      <w:r w:rsidR="00C9536F">
        <w:rPr>
          <w:rFonts w:asciiTheme="minorHAnsi" w:eastAsia="Calibri" w:hAnsiTheme="minorHAnsi" w:cstheme="minorHAnsi"/>
          <w:sz w:val="28"/>
          <w:szCs w:val="28"/>
          <w:lang w:eastAsia="en-US" w:bidi="ar-SA"/>
        </w:rPr>
        <w:t>l part of</w:t>
      </w:r>
      <w:r w:rsidR="00A41129">
        <w:rPr>
          <w:rFonts w:asciiTheme="minorHAnsi" w:eastAsia="Calibri" w:hAnsiTheme="minorHAnsi" w:cstheme="minorHAnsi"/>
          <w:sz w:val="28"/>
          <w:szCs w:val="28"/>
          <w:lang w:eastAsia="en-US" w:bidi="ar-SA"/>
        </w:rPr>
        <w:t xml:space="preserve"> the Music curriculum is </w:t>
      </w:r>
      <w:r w:rsidR="00400AC3">
        <w:rPr>
          <w:rFonts w:asciiTheme="minorHAnsi" w:eastAsia="Calibri" w:hAnsiTheme="minorHAnsi" w:cstheme="minorHAnsi"/>
          <w:sz w:val="28"/>
          <w:szCs w:val="28"/>
          <w:lang w:eastAsia="en-US" w:bidi="ar-SA"/>
        </w:rPr>
        <w:t>explored</w:t>
      </w:r>
      <w:r w:rsidR="00A41129">
        <w:rPr>
          <w:rFonts w:asciiTheme="minorHAnsi" w:eastAsia="Calibri" w:hAnsiTheme="minorHAnsi" w:cstheme="minorHAnsi"/>
          <w:sz w:val="28"/>
          <w:szCs w:val="28"/>
          <w:lang w:eastAsia="en-US" w:bidi="ar-SA"/>
        </w:rPr>
        <w:t xml:space="preserve"> weekly by the class teacher. During this aspect of Music, children are given opportunities to listen to and evaluate various genres of music taken from the M</w:t>
      </w:r>
      <w:r w:rsidR="00400AC3">
        <w:rPr>
          <w:rFonts w:asciiTheme="minorHAnsi" w:eastAsia="Calibri" w:hAnsiTheme="minorHAnsi" w:cstheme="minorHAnsi"/>
          <w:sz w:val="28"/>
          <w:szCs w:val="28"/>
          <w:lang w:eastAsia="en-US" w:bidi="ar-SA"/>
        </w:rPr>
        <w:t>usician of the Month</w:t>
      </w:r>
      <w:r w:rsidR="00A41129">
        <w:rPr>
          <w:rFonts w:asciiTheme="minorHAnsi" w:eastAsia="Calibri" w:hAnsiTheme="minorHAnsi" w:cstheme="minorHAnsi"/>
          <w:sz w:val="28"/>
          <w:szCs w:val="28"/>
          <w:lang w:eastAsia="en-US" w:bidi="ar-SA"/>
        </w:rPr>
        <w:t>. Music</w:t>
      </w:r>
      <w:r w:rsidR="00A10A71">
        <w:rPr>
          <w:rFonts w:asciiTheme="minorHAnsi" w:eastAsia="Calibri" w:hAnsiTheme="minorHAnsi" w:cstheme="minorHAnsi"/>
          <w:sz w:val="28"/>
          <w:szCs w:val="28"/>
          <w:lang w:eastAsia="en-US" w:bidi="ar-SA"/>
        </w:rPr>
        <w:t>al composition</w:t>
      </w:r>
      <w:r w:rsidR="00A41129">
        <w:rPr>
          <w:rFonts w:asciiTheme="minorHAnsi" w:eastAsia="Calibri" w:hAnsiTheme="minorHAnsi" w:cstheme="minorHAnsi"/>
          <w:sz w:val="28"/>
          <w:szCs w:val="28"/>
          <w:lang w:eastAsia="en-US" w:bidi="ar-SA"/>
        </w:rPr>
        <w:t xml:space="preserve"> is taught du</w:t>
      </w:r>
      <w:r w:rsidR="00E22997">
        <w:rPr>
          <w:rFonts w:asciiTheme="minorHAnsi" w:eastAsia="Calibri" w:hAnsiTheme="minorHAnsi" w:cstheme="minorHAnsi"/>
          <w:sz w:val="28"/>
          <w:szCs w:val="28"/>
          <w:lang w:eastAsia="en-US" w:bidi="ar-SA"/>
        </w:rPr>
        <w:t>ring the Spring</w:t>
      </w:r>
      <w:r w:rsidR="00A41129">
        <w:rPr>
          <w:rFonts w:asciiTheme="minorHAnsi" w:eastAsia="Calibri" w:hAnsiTheme="minorHAnsi" w:cstheme="minorHAnsi"/>
          <w:sz w:val="28"/>
          <w:szCs w:val="28"/>
          <w:lang w:eastAsia="en-US" w:bidi="ar-SA"/>
        </w:rPr>
        <w:t xml:space="preserve"> term</w:t>
      </w:r>
      <w:r w:rsidR="00A10A71">
        <w:rPr>
          <w:rFonts w:asciiTheme="minorHAnsi" w:eastAsia="Calibri" w:hAnsiTheme="minorHAnsi" w:cstheme="minorHAnsi"/>
          <w:sz w:val="28"/>
          <w:szCs w:val="28"/>
          <w:lang w:eastAsia="en-US" w:bidi="ar-SA"/>
        </w:rPr>
        <w:t xml:space="preserve">. </w:t>
      </w:r>
      <w:r w:rsidR="00A10A71" w:rsidRPr="009B6A4A">
        <w:rPr>
          <w:rFonts w:asciiTheme="minorHAnsi" w:eastAsia="Calibri" w:hAnsiTheme="minorHAnsi" w:cstheme="minorHAnsi"/>
          <w:sz w:val="28"/>
          <w:szCs w:val="28"/>
          <w:lang w:eastAsia="en-US" w:bidi="ar-SA"/>
        </w:rPr>
        <w:t>Teaching and learning show</w:t>
      </w:r>
      <w:r w:rsidR="00A10A71">
        <w:rPr>
          <w:rFonts w:asciiTheme="minorHAnsi" w:eastAsia="Calibri" w:hAnsiTheme="minorHAnsi" w:cstheme="minorHAnsi"/>
          <w:sz w:val="28"/>
          <w:szCs w:val="28"/>
          <w:lang w:eastAsia="en-US" w:bidi="ar-SA"/>
        </w:rPr>
        <w:t>s</w:t>
      </w:r>
      <w:r w:rsidR="00A10A71" w:rsidRPr="009B6A4A">
        <w:rPr>
          <w:rFonts w:asciiTheme="minorHAnsi" w:eastAsia="Calibri" w:hAnsiTheme="minorHAnsi" w:cstheme="minorHAnsi"/>
          <w:sz w:val="28"/>
          <w:szCs w:val="28"/>
          <w:lang w:eastAsia="en-US" w:bidi="ar-SA"/>
        </w:rPr>
        <w:t xml:space="preserve"> progression across all key stages within the strands of music.</w:t>
      </w:r>
    </w:p>
    <w:p w14:paraId="644D905C" w14:textId="13AC8F47" w:rsidR="00A10A71" w:rsidRDefault="003A1E99" w:rsidP="009B6A4A">
      <w:pPr>
        <w:widowControl/>
        <w:autoSpaceDE/>
        <w:autoSpaceDN/>
        <w:spacing w:after="160" w:line="259" w:lineRule="auto"/>
        <w:jc w:val="both"/>
        <w:rPr>
          <w:rFonts w:asciiTheme="minorHAnsi" w:eastAsia="Calibri" w:hAnsiTheme="minorHAnsi" w:cstheme="minorHAnsi"/>
          <w:sz w:val="28"/>
          <w:szCs w:val="28"/>
          <w:lang w:eastAsia="en-US" w:bidi="ar-SA"/>
        </w:rPr>
      </w:pPr>
      <w:r w:rsidRPr="003A1E99">
        <w:rPr>
          <w:rFonts w:asciiTheme="minorHAnsi" w:eastAsia="Calibri" w:hAnsiTheme="minorHAnsi" w:cstheme="minorHAnsi"/>
          <w:sz w:val="28"/>
          <w:szCs w:val="28"/>
          <w:lang w:eastAsia="en-US" w:bidi="ar-SA"/>
        </w:rPr>
        <w:t>C</w:t>
      </w:r>
      <w:r w:rsidR="00A41129" w:rsidRPr="003A1E99">
        <w:rPr>
          <w:rFonts w:asciiTheme="minorHAnsi" w:eastAsia="Calibri" w:hAnsiTheme="minorHAnsi" w:cstheme="minorHAnsi"/>
          <w:sz w:val="28"/>
          <w:szCs w:val="28"/>
          <w:lang w:eastAsia="en-US" w:bidi="ar-SA"/>
        </w:rPr>
        <w:t xml:space="preserve">hildren in </w:t>
      </w:r>
      <w:r w:rsidRPr="003A1E99">
        <w:rPr>
          <w:rFonts w:asciiTheme="minorHAnsi" w:eastAsia="Calibri" w:hAnsiTheme="minorHAnsi" w:cstheme="minorHAnsi"/>
          <w:sz w:val="28"/>
          <w:szCs w:val="28"/>
          <w:lang w:eastAsia="en-US" w:bidi="ar-SA"/>
        </w:rPr>
        <w:t xml:space="preserve">across school </w:t>
      </w:r>
      <w:r w:rsidR="00A41129" w:rsidRPr="003A1E99">
        <w:rPr>
          <w:rFonts w:asciiTheme="minorHAnsi" w:eastAsia="Calibri" w:hAnsiTheme="minorHAnsi" w:cstheme="minorHAnsi"/>
          <w:sz w:val="28"/>
          <w:szCs w:val="28"/>
          <w:lang w:eastAsia="en-US" w:bidi="ar-SA"/>
        </w:rPr>
        <w:t xml:space="preserve">have </w:t>
      </w:r>
      <w:r w:rsidRPr="003A1E99">
        <w:rPr>
          <w:rFonts w:asciiTheme="minorHAnsi" w:eastAsia="Calibri" w:hAnsiTheme="minorHAnsi" w:cstheme="minorHAnsi"/>
          <w:sz w:val="28"/>
          <w:szCs w:val="28"/>
          <w:lang w:eastAsia="en-US" w:bidi="ar-SA"/>
        </w:rPr>
        <w:t xml:space="preserve">opportunities to sing as part of Worship, singing practice and </w:t>
      </w:r>
      <w:r>
        <w:rPr>
          <w:rFonts w:asciiTheme="minorHAnsi" w:eastAsia="Calibri" w:hAnsiTheme="minorHAnsi" w:cstheme="minorHAnsi"/>
          <w:sz w:val="28"/>
          <w:szCs w:val="28"/>
          <w:lang w:eastAsia="en-US" w:bidi="ar-SA"/>
        </w:rPr>
        <w:t xml:space="preserve">performances. </w:t>
      </w:r>
    </w:p>
    <w:p w14:paraId="467DE061" w14:textId="0FE9748C" w:rsidR="00CC5013" w:rsidRDefault="009B6A4A" w:rsidP="00F61F08">
      <w:pPr>
        <w:widowControl/>
        <w:autoSpaceDE/>
        <w:autoSpaceDN/>
        <w:spacing w:after="160" w:line="259" w:lineRule="auto"/>
        <w:jc w:val="both"/>
        <w:rPr>
          <w:rFonts w:asciiTheme="minorHAnsi" w:eastAsia="Calibri" w:hAnsiTheme="minorHAnsi" w:cstheme="minorHAnsi"/>
          <w:sz w:val="28"/>
          <w:szCs w:val="28"/>
          <w:lang w:eastAsia="en-US" w:bidi="ar-SA"/>
        </w:rPr>
      </w:pPr>
      <w:r w:rsidRPr="003A1E99">
        <w:rPr>
          <w:rFonts w:asciiTheme="minorHAnsi" w:eastAsia="Calibri" w:hAnsiTheme="minorHAnsi" w:cstheme="minorHAnsi"/>
          <w:sz w:val="28"/>
          <w:szCs w:val="28"/>
          <w:lang w:eastAsia="en-US" w:bidi="ar-SA"/>
        </w:rPr>
        <w:t>Peripatetic teachers to come into school and teach individual instruments to those children who wish to lear</w:t>
      </w:r>
      <w:r w:rsidR="003A1E99">
        <w:rPr>
          <w:rFonts w:asciiTheme="minorHAnsi" w:eastAsia="Calibri" w:hAnsiTheme="minorHAnsi" w:cstheme="minorHAnsi"/>
          <w:sz w:val="28"/>
          <w:szCs w:val="28"/>
          <w:lang w:eastAsia="en-US" w:bidi="ar-SA"/>
        </w:rPr>
        <w:t>n</w:t>
      </w:r>
      <w:r w:rsidRPr="003A1E99">
        <w:rPr>
          <w:rFonts w:asciiTheme="minorHAnsi" w:eastAsia="Calibri" w:hAnsiTheme="minorHAnsi" w:cstheme="minorHAnsi"/>
          <w:sz w:val="28"/>
          <w:szCs w:val="28"/>
          <w:lang w:eastAsia="en-US" w:bidi="ar-SA"/>
        </w:rPr>
        <w:t>.</w:t>
      </w:r>
      <w:r w:rsidR="00C9065D">
        <w:rPr>
          <w:rFonts w:asciiTheme="minorHAnsi" w:eastAsia="Calibri" w:hAnsiTheme="minorHAnsi" w:cstheme="minorHAnsi"/>
          <w:sz w:val="28"/>
          <w:szCs w:val="28"/>
          <w:lang w:eastAsia="en-US" w:bidi="ar-SA"/>
        </w:rPr>
        <w:t xml:space="preserve">  </w:t>
      </w:r>
      <w:r w:rsidRPr="009B6A4A">
        <w:rPr>
          <w:rFonts w:asciiTheme="minorHAnsi" w:eastAsia="Calibri" w:hAnsiTheme="minorHAnsi" w:cstheme="minorHAnsi"/>
          <w:sz w:val="28"/>
          <w:szCs w:val="28"/>
          <w:lang w:eastAsia="en-US" w:bidi="ar-SA"/>
        </w:rPr>
        <w:t xml:space="preserve">All children will have the opportunity to perform in Christmas productions, end of year productions and/or class worships. </w:t>
      </w:r>
    </w:p>
    <w:p w14:paraId="593DC77D" w14:textId="77777777" w:rsidR="00A41129" w:rsidRPr="009B6A4A" w:rsidRDefault="00A41129" w:rsidP="00F61F08">
      <w:pPr>
        <w:widowControl/>
        <w:autoSpaceDE/>
        <w:autoSpaceDN/>
        <w:spacing w:after="160" w:line="259" w:lineRule="auto"/>
        <w:jc w:val="both"/>
        <w:rPr>
          <w:rFonts w:asciiTheme="minorHAnsi" w:eastAsia="Calibri" w:hAnsiTheme="minorHAnsi" w:cstheme="minorHAnsi"/>
          <w:sz w:val="28"/>
          <w:szCs w:val="28"/>
          <w:lang w:eastAsia="en-US" w:bidi="ar-SA"/>
        </w:rPr>
      </w:pPr>
    </w:p>
    <w:p w14:paraId="2DBF07C3" w14:textId="13BCA11F" w:rsidR="0064399A" w:rsidRPr="0064399A" w:rsidRDefault="0064399A" w:rsidP="00F61F08">
      <w:pPr>
        <w:widowControl/>
        <w:autoSpaceDE/>
        <w:autoSpaceDN/>
        <w:spacing w:after="160" w:line="259" w:lineRule="auto"/>
        <w:jc w:val="both"/>
        <w:rPr>
          <w:rFonts w:asciiTheme="minorHAnsi" w:eastAsia="Calibri" w:hAnsiTheme="minorHAnsi" w:cstheme="minorHAnsi"/>
          <w:b/>
          <w:sz w:val="36"/>
          <w:szCs w:val="36"/>
          <w:lang w:eastAsia="en-US" w:bidi="ar-SA"/>
        </w:rPr>
      </w:pPr>
      <w:r w:rsidRPr="0064399A">
        <w:rPr>
          <w:rFonts w:asciiTheme="minorHAnsi" w:eastAsia="Calibri" w:hAnsiTheme="minorHAnsi" w:cstheme="minorHAnsi"/>
          <w:b/>
          <w:sz w:val="36"/>
          <w:szCs w:val="36"/>
          <w:lang w:eastAsia="en-US" w:bidi="ar-SA"/>
        </w:rPr>
        <w:t xml:space="preserve">Impact </w:t>
      </w:r>
    </w:p>
    <w:p w14:paraId="7CCFC8AD" w14:textId="77777777" w:rsidR="009B6A4A" w:rsidRPr="009B6A4A" w:rsidRDefault="009B6A4A" w:rsidP="00C9065D">
      <w:pPr>
        <w:spacing w:after="160" w:line="259" w:lineRule="auto"/>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Music is a powerful focus for creative energy as it stimulates and guides the imagination. It is a vital part of any primary curriculum, underpinning many aspects of learning, such as the ability to listen carefully, to explore feelings and responses to stimuli, to appraise, to take risks, and to work as part of a team.</w:t>
      </w:r>
    </w:p>
    <w:p w14:paraId="4A529EF1" w14:textId="77777777" w:rsidR="009B6A4A" w:rsidRPr="009B6A4A" w:rsidRDefault="009B6A4A" w:rsidP="00C9065D">
      <w:pPr>
        <w:spacing w:after="160" w:line="259" w:lineRule="auto"/>
        <w:rPr>
          <w:rFonts w:asciiTheme="minorHAnsi" w:eastAsia="Calibri" w:hAnsiTheme="minorHAnsi" w:cstheme="minorHAnsi"/>
          <w:sz w:val="28"/>
          <w:szCs w:val="28"/>
          <w:lang w:eastAsia="en-US" w:bidi="ar-SA"/>
        </w:rPr>
      </w:pPr>
      <w:r w:rsidRPr="009B6A4A">
        <w:rPr>
          <w:rFonts w:asciiTheme="minorHAnsi" w:eastAsia="Calibri" w:hAnsiTheme="minorHAnsi" w:cstheme="minorHAnsi"/>
          <w:sz w:val="28"/>
          <w:szCs w:val="28"/>
          <w:lang w:eastAsia="en-US" w:bidi="ar-SA"/>
        </w:rPr>
        <w:t xml:space="preserve">At Prior’s Mill, children experience a broad, balanced and rewarding music education, and </w:t>
      </w:r>
      <w:r w:rsidRPr="009B6A4A">
        <w:rPr>
          <w:rFonts w:asciiTheme="minorHAnsi" w:eastAsia="Calibri" w:hAnsiTheme="minorHAnsi" w:cstheme="minorHAnsi"/>
          <w:sz w:val="28"/>
          <w:szCs w:val="28"/>
          <w:lang w:eastAsia="en-US" w:bidi="ar-SA"/>
        </w:rPr>
        <w:lastRenderedPageBreak/>
        <w:t xml:space="preserve">develop their confidence and enthusiasm through experiencing performance, listening, appraisal and evaluation across a range of historical periods, genres, styles and traditions, including the works of the great composers and musicians. </w:t>
      </w:r>
    </w:p>
    <w:p w14:paraId="387A0E46" w14:textId="65138254" w:rsidR="004A34EF" w:rsidRPr="00D02115" w:rsidRDefault="009B6A4A" w:rsidP="00C9065D">
      <w:pPr>
        <w:spacing w:after="160" w:line="259" w:lineRule="auto"/>
        <w:rPr>
          <w:rFonts w:asciiTheme="minorHAnsi" w:hAnsiTheme="minorHAnsi" w:cstheme="minorHAnsi"/>
        </w:rPr>
      </w:pPr>
      <w:r w:rsidRPr="009B6A4A">
        <w:rPr>
          <w:rFonts w:asciiTheme="minorHAnsi" w:eastAsia="Calibri" w:hAnsiTheme="minorHAnsi" w:cstheme="minorHAnsi"/>
          <w:sz w:val="28"/>
          <w:szCs w:val="28"/>
          <w:lang w:eastAsia="en-US" w:bidi="ar-SA"/>
        </w:rPr>
        <w:t xml:space="preserve">Children are able to enjoy music in as many ways as they choose – either as listener, creator or performer. They can dissect music and comprehend its parts. They can sing and feel a pulse. They </w:t>
      </w:r>
      <w:r w:rsidR="00C9065D" w:rsidRPr="009B6A4A">
        <w:rPr>
          <w:rFonts w:asciiTheme="minorHAnsi" w:eastAsia="Calibri" w:hAnsiTheme="minorHAnsi" w:cstheme="minorHAnsi"/>
          <w:sz w:val="28"/>
          <w:szCs w:val="28"/>
          <w:lang w:eastAsia="en-US" w:bidi="ar-SA"/>
        </w:rPr>
        <w:t>understand</w:t>
      </w:r>
      <w:r w:rsidRPr="009B6A4A">
        <w:rPr>
          <w:rFonts w:asciiTheme="minorHAnsi" w:eastAsia="Calibri" w:hAnsiTheme="minorHAnsi" w:cstheme="minorHAnsi"/>
          <w:sz w:val="28"/>
          <w:szCs w:val="28"/>
          <w:lang w:eastAsia="en-US" w:bidi="ar-SA"/>
        </w:rPr>
        <w:t xml:space="preserve"> how to further</w:t>
      </w:r>
      <w:r w:rsidR="00C9065D" w:rsidRPr="00C9065D">
        <w:rPr>
          <w:rFonts w:eastAsiaTheme="minorHAnsi"/>
          <w:sz w:val="24"/>
          <w:szCs w:val="24"/>
          <w:lang w:eastAsia="en-US" w:bidi="ar-SA"/>
        </w:rPr>
        <w:t xml:space="preserve"> </w:t>
      </w:r>
      <w:r w:rsidR="00C9065D" w:rsidRPr="00C9065D">
        <w:rPr>
          <w:rFonts w:asciiTheme="minorHAnsi" w:eastAsia="Calibri" w:hAnsiTheme="minorHAnsi" w:cstheme="minorHAnsi"/>
          <w:sz w:val="28"/>
          <w:szCs w:val="28"/>
          <w:lang w:eastAsia="en-US" w:bidi="ar-SA"/>
        </w:rPr>
        <w:t>develop skills less known to them, should they ever develop an interest in their lives.</w:t>
      </w:r>
    </w:p>
    <w:sectPr w:rsidR="004A34EF" w:rsidRPr="00D02115" w:rsidSect="003F1927">
      <w:headerReference w:type="default" r:id="rId7"/>
      <w:pgSz w:w="11906" w:h="16838"/>
      <w:pgMar w:top="720" w:right="720" w:bottom="142"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7924843" w14:textId="77777777" w:rsidR="0006717C" w:rsidRDefault="0006717C" w:rsidP="00DE1EB0">
      <w:r>
        <w:separator/>
      </w:r>
    </w:p>
  </w:endnote>
  <w:endnote w:type="continuationSeparator" w:id="0">
    <w:p w14:paraId="7E06177F" w14:textId="77777777" w:rsidR="0006717C" w:rsidRDefault="0006717C" w:rsidP="00DE1EB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Leelawadee">
    <w:panose1 w:val="020B0502040204020203"/>
    <w:charset w:val="00"/>
    <w:family w:val="swiss"/>
    <w:pitch w:val="variable"/>
    <w:sig w:usb0="01000003" w:usb1="00000000" w:usb2="00000000" w:usb3="00000000" w:csb0="00010001"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D25BA73" w14:textId="77777777" w:rsidR="0006717C" w:rsidRDefault="0006717C" w:rsidP="00DE1EB0">
      <w:r>
        <w:separator/>
      </w:r>
    </w:p>
  </w:footnote>
  <w:footnote w:type="continuationSeparator" w:id="0">
    <w:p w14:paraId="5525E4D3" w14:textId="77777777" w:rsidR="0006717C" w:rsidRDefault="0006717C" w:rsidP="00DE1EB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 w:name="_Hlk51227041"/>
  <w:p w14:paraId="48BEB0B6" w14:textId="1E2E1E73" w:rsidR="00656DFE" w:rsidRPr="008F4BD1" w:rsidRDefault="001A020F">
    <w:pPr>
      <w:pStyle w:val="Header"/>
      <w:rPr>
        <w:rFonts w:asciiTheme="minorHAnsi" w:hAnsiTheme="minorHAnsi" w:cstheme="minorHAnsi"/>
        <w:b/>
        <w:sz w:val="44"/>
        <w:szCs w:val="44"/>
      </w:rPr>
    </w:pPr>
    <w:r w:rsidRPr="00390908">
      <w:rPr>
        <w:rFonts w:asciiTheme="minorHAnsi" w:hAnsiTheme="minorHAnsi" w:cstheme="minorHAnsi"/>
        <w:b/>
        <w:noProof/>
        <w:sz w:val="44"/>
        <w:szCs w:val="44"/>
        <w:lang w:bidi="ar-SA"/>
      </w:rPr>
      <mc:AlternateContent>
        <mc:Choice Requires="wps">
          <w:drawing>
            <wp:anchor distT="45720" distB="45720" distL="114300" distR="114300" simplePos="0" relativeHeight="251659264" behindDoc="0" locked="0" layoutInCell="1" allowOverlap="1" wp14:anchorId="3D9B5D78" wp14:editId="0F447657">
              <wp:simplePos x="0" y="0"/>
              <wp:positionH relativeFrom="page">
                <wp:posOffset>6471920</wp:posOffset>
              </wp:positionH>
              <wp:positionV relativeFrom="paragraph">
                <wp:posOffset>-378460</wp:posOffset>
              </wp:positionV>
              <wp:extent cx="928370" cy="854710"/>
              <wp:effectExtent l="0" t="0" r="24130" b="2159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8370" cy="854710"/>
                      </a:xfrm>
                      <a:prstGeom prst="rect">
                        <a:avLst/>
                      </a:prstGeom>
                      <a:solidFill>
                        <a:srgbClr val="FFFFFF"/>
                      </a:solidFill>
                      <a:ln w="9525">
                        <a:solidFill>
                          <a:schemeClr val="bg1"/>
                        </a:solidFill>
                        <a:miter lim="800000"/>
                        <a:headEnd/>
                        <a:tailEnd/>
                      </a:ln>
                    </wps:spPr>
                    <wps:txb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3D9B5D78" id="_x0000_t202" coordsize="21600,21600" o:spt="202" path="m,l,21600r21600,l21600,xe">
              <v:stroke joinstyle="miter"/>
              <v:path gradientshapeok="t" o:connecttype="rect"/>
            </v:shapetype>
            <v:shape id="Text Box 2" o:spid="_x0000_s1026" type="#_x0000_t202" style="position:absolute;margin-left:509.6pt;margin-top:-29.8pt;width:73.1pt;height:67.3pt;z-index:25165926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" strokecolor="white [3212]">
              <v:textbox>
                <w:txbxContent>
                  <w:p w14:paraId="2D90C709" w14:textId="77777777" w:rsidR="00DE1EB0" w:rsidRDefault="000C78CC">
                    <w:r>
                      <w:rPr>
                        <w:noProof/>
                        <w:lang w:bidi="ar-SA"/>
                      </w:rPr>
                      <w:drawing>
                        <wp:inline distT="0" distB="0" distL="0" distR="0" wp14:anchorId="369C0195" wp14:editId="2F0885F7">
                          <wp:extent cx="713740" cy="71374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736865" cy="736865"/>
                                  </a:xfrm>
                                  <a:prstGeom prst="rect">
                                    <a:avLst/>
                                  </a:prstGeom>
                                  <a:noFill/>
                                  <a:ln>
                                    <a:noFill/>
                                  </a:ln>
                                </pic:spPr>
                              </pic:pic>
                            </a:graphicData>
                          </a:graphic>
                        </wp:inline>
                      </w:drawing>
                    </w:r>
                  </w:p>
                </w:txbxContent>
              </v:textbox>
              <w10:wrap type="square" anchorx="page"/>
            </v:shape>
          </w:pict>
        </mc:Fallback>
      </mc:AlternateContent>
    </w:r>
    <w:r w:rsidR="009B6A4A">
      <w:rPr>
        <w:rFonts w:asciiTheme="minorHAnsi" w:hAnsiTheme="minorHAnsi" w:cstheme="minorHAnsi"/>
        <w:b/>
        <w:noProof/>
        <w:sz w:val="44"/>
        <w:szCs w:val="44"/>
      </w:rPr>
      <w:t xml:space="preserve">MUSIC </w:t>
    </w:r>
    <w:r w:rsidR="0064399A">
      <w:rPr>
        <w:rFonts w:asciiTheme="minorHAnsi" w:hAnsiTheme="minorHAnsi" w:cstheme="minorHAnsi"/>
        <w:b/>
        <w:sz w:val="44"/>
        <w:szCs w:val="44"/>
      </w:rPr>
      <w:t>OVERVIEW</w:t>
    </w:r>
  </w:p>
  <w:bookmarkEnd w:id="1"/>
  <w:p w14:paraId="568E01F2" w14:textId="77777777" w:rsidR="00DE1EB0" w:rsidRPr="00F967A8" w:rsidRDefault="00F967A8">
    <w:pPr>
      <w:pStyle w:val="Header"/>
      <w:rPr>
        <w:color w:val="2E74B5" w:themeColor="accent1" w:themeShade="BF"/>
      </w:rPr>
    </w:pPr>
    <w:r>
      <w:rPr>
        <w:noProof/>
        <w:color w:val="5B9BD5" w:themeColor="accent1"/>
        <w:lang w:bidi="ar-SA"/>
      </w:rPr>
      <mc:AlternateContent>
        <mc:Choice Requires="wps">
          <w:drawing>
            <wp:anchor distT="0" distB="0" distL="114300" distR="114300" simplePos="0" relativeHeight="251662336" behindDoc="0" locked="0" layoutInCell="1" allowOverlap="1" wp14:anchorId="7D6BC750" wp14:editId="2ACA4A4A">
              <wp:simplePos x="0" y="0"/>
              <wp:positionH relativeFrom="page">
                <wp:align>left</wp:align>
              </wp:positionH>
              <wp:positionV relativeFrom="paragraph">
                <wp:posOffset>166225</wp:posOffset>
              </wp:positionV>
              <wp:extent cx="7552460" cy="0"/>
              <wp:effectExtent l="0" t="19050" r="48895" b="38100"/>
              <wp:wrapNone/>
              <wp:docPr id="4" name="Straight Connector 4"/>
              <wp:cNvGraphicFramePr/>
              <a:graphic xmlns:a="http://schemas.openxmlformats.org/drawingml/2006/main">
                <a:graphicData uri="http://schemas.microsoft.com/office/word/2010/wordprocessingShape">
                  <wps:wsp>
                    <wps:cNvCnPr/>
                    <wps:spPr>
                      <a:xfrm>
                        <a:off x="0" y="0"/>
                        <a:ext cx="7552460" cy="0"/>
                      </a:xfrm>
                      <a:prstGeom prst="line">
                        <a:avLst/>
                      </a:prstGeom>
                      <a:ln w="57150">
                        <a:solidFill>
                          <a:srgbClr val="00006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153695A" id="Straight Connector 4" o:spid="_x0000_s1026" style="position:absolute;z-index:251662336;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 from="0,13.1pt" to="594.7pt,1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" strokecolor="#00006e" strokeweight="4.5pt">
              <v:stroke joinstyle="miter"/>
              <w10:wrap anchorx="page"/>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1F37BE"/>
    <w:multiLevelType w:val="hybridMultilevel"/>
    <w:tmpl w:val="3FB0AAD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625B87"/>
    <w:multiLevelType w:val="hybridMultilevel"/>
    <w:tmpl w:val="940E67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B613EF5"/>
    <w:multiLevelType w:val="hybridMultilevel"/>
    <w:tmpl w:val="05A83A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E0340DF"/>
    <w:multiLevelType w:val="hybridMultilevel"/>
    <w:tmpl w:val="08B8D7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ECF45B9"/>
    <w:multiLevelType w:val="hybridMultilevel"/>
    <w:tmpl w:val="F46C8FC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9A3945"/>
    <w:multiLevelType w:val="hybridMultilevel"/>
    <w:tmpl w:val="A7E23100"/>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7D61A86"/>
    <w:multiLevelType w:val="hybridMultilevel"/>
    <w:tmpl w:val="722454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115215"/>
    <w:multiLevelType w:val="hybridMultilevel"/>
    <w:tmpl w:val="62C0D2D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714E1B"/>
    <w:multiLevelType w:val="hybridMultilevel"/>
    <w:tmpl w:val="38021A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82A7DC1"/>
    <w:multiLevelType w:val="hybridMultilevel"/>
    <w:tmpl w:val="763E9A7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E9721CE"/>
    <w:multiLevelType w:val="hybridMultilevel"/>
    <w:tmpl w:val="F34E9F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FA22516"/>
    <w:multiLevelType w:val="hybridMultilevel"/>
    <w:tmpl w:val="5B52C0A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51076FB"/>
    <w:multiLevelType w:val="hybridMultilevel"/>
    <w:tmpl w:val="780E30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3830471D"/>
    <w:multiLevelType w:val="hybridMultilevel"/>
    <w:tmpl w:val="CBCA908A"/>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4" w15:restartNumberingAfterBreak="0">
    <w:nsid w:val="3A726B31"/>
    <w:multiLevelType w:val="hybridMultilevel"/>
    <w:tmpl w:val="328C9F3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FA4DE9"/>
    <w:multiLevelType w:val="hybridMultilevel"/>
    <w:tmpl w:val="5EC411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FB96ED2"/>
    <w:multiLevelType w:val="hybridMultilevel"/>
    <w:tmpl w:val="90B6FD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F466BD5"/>
    <w:multiLevelType w:val="hybridMultilevel"/>
    <w:tmpl w:val="464422F0"/>
    <w:lvl w:ilvl="0" w:tplc="08090001">
      <w:start w:val="1"/>
      <w:numFmt w:val="bullet"/>
      <w:lvlText w:val=""/>
      <w:lvlJc w:val="left"/>
      <w:pPr>
        <w:ind w:left="720" w:hanging="360"/>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F9675C6"/>
    <w:multiLevelType w:val="hybridMultilevel"/>
    <w:tmpl w:val="902EAAA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541B5B8D"/>
    <w:multiLevelType w:val="hybridMultilevel"/>
    <w:tmpl w:val="F1003024"/>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9C40FA3"/>
    <w:multiLevelType w:val="hybridMultilevel"/>
    <w:tmpl w:val="0096B3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692E4F83"/>
    <w:multiLevelType w:val="hybridMultilevel"/>
    <w:tmpl w:val="32CE6A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0C30C5"/>
    <w:multiLevelType w:val="hybridMultilevel"/>
    <w:tmpl w:val="55400F7C"/>
    <w:lvl w:ilvl="0" w:tplc="0809000B">
      <w:start w:val="1"/>
      <w:numFmt w:val="bullet"/>
      <w:lvlText w:val=""/>
      <w:lvlJc w:val="left"/>
      <w:pPr>
        <w:ind w:left="1800" w:hanging="360"/>
      </w:pPr>
      <w:rPr>
        <w:rFonts w:ascii="Wingdings" w:hAnsi="Wingdings"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7A8E65FD"/>
    <w:multiLevelType w:val="hybridMultilevel"/>
    <w:tmpl w:val="AF3C304E"/>
    <w:lvl w:ilvl="0" w:tplc="08090001">
      <w:start w:val="1"/>
      <w:numFmt w:val="bullet"/>
      <w:lvlText w:val=""/>
      <w:lvlJc w:val="left"/>
      <w:pPr>
        <w:ind w:left="735" w:hanging="375"/>
      </w:pPr>
      <w:rPr>
        <w:rFonts w:ascii="Symbol" w:hAnsi="Symbol"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27961673">
    <w:abstractNumId w:val="22"/>
  </w:num>
  <w:num w:numId="2" w16cid:durableId="1262302008">
    <w:abstractNumId w:val="8"/>
  </w:num>
  <w:num w:numId="3" w16cid:durableId="1614435443">
    <w:abstractNumId w:val="13"/>
  </w:num>
  <w:num w:numId="4" w16cid:durableId="1356732747">
    <w:abstractNumId w:val="15"/>
  </w:num>
  <w:num w:numId="5" w16cid:durableId="1919289523">
    <w:abstractNumId w:val="2"/>
  </w:num>
  <w:num w:numId="6" w16cid:durableId="763191395">
    <w:abstractNumId w:val="4"/>
  </w:num>
  <w:num w:numId="7" w16cid:durableId="231278029">
    <w:abstractNumId w:val="21"/>
  </w:num>
  <w:num w:numId="8" w16cid:durableId="2096511320">
    <w:abstractNumId w:val="6"/>
  </w:num>
  <w:num w:numId="9" w16cid:durableId="673845792">
    <w:abstractNumId w:val="12"/>
  </w:num>
  <w:num w:numId="10" w16cid:durableId="1754548353">
    <w:abstractNumId w:val="20"/>
  </w:num>
  <w:num w:numId="11" w16cid:durableId="96216427">
    <w:abstractNumId w:val="5"/>
  </w:num>
  <w:num w:numId="12" w16cid:durableId="616065364">
    <w:abstractNumId w:val="9"/>
  </w:num>
  <w:num w:numId="13" w16cid:durableId="311182915">
    <w:abstractNumId w:val="23"/>
  </w:num>
  <w:num w:numId="14" w16cid:durableId="46346988">
    <w:abstractNumId w:val="19"/>
  </w:num>
  <w:num w:numId="15" w16cid:durableId="875579424">
    <w:abstractNumId w:val="10"/>
  </w:num>
  <w:num w:numId="16" w16cid:durableId="62803609">
    <w:abstractNumId w:val="3"/>
  </w:num>
  <w:num w:numId="17" w16cid:durableId="2066101886">
    <w:abstractNumId w:val="11"/>
  </w:num>
  <w:num w:numId="18" w16cid:durableId="1561402032">
    <w:abstractNumId w:val="7"/>
  </w:num>
  <w:num w:numId="19" w16cid:durableId="835532104">
    <w:abstractNumId w:val="0"/>
  </w:num>
  <w:num w:numId="20" w16cid:durableId="978264839">
    <w:abstractNumId w:val="14"/>
  </w:num>
  <w:num w:numId="21" w16cid:durableId="507401902">
    <w:abstractNumId w:val="16"/>
  </w:num>
  <w:num w:numId="22" w16cid:durableId="1530946590">
    <w:abstractNumId w:val="18"/>
  </w:num>
  <w:num w:numId="23" w16cid:durableId="1031497295">
    <w:abstractNumId w:val="17"/>
  </w:num>
  <w:num w:numId="24" w16cid:durableId="32155040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E1EB0"/>
    <w:rsid w:val="0006717C"/>
    <w:rsid w:val="000A0A14"/>
    <w:rsid w:val="000C78CC"/>
    <w:rsid w:val="000E69D2"/>
    <w:rsid w:val="00102AAB"/>
    <w:rsid w:val="001405E5"/>
    <w:rsid w:val="00174543"/>
    <w:rsid w:val="001A020F"/>
    <w:rsid w:val="001C3647"/>
    <w:rsid w:val="003117F2"/>
    <w:rsid w:val="00390908"/>
    <w:rsid w:val="003A1E99"/>
    <w:rsid w:val="003F1927"/>
    <w:rsid w:val="00400AC3"/>
    <w:rsid w:val="0041326D"/>
    <w:rsid w:val="00453A30"/>
    <w:rsid w:val="00477C29"/>
    <w:rsid w:val="004A34EF"/>
    <w:rsid w:val="004B3031"/>
    <w:rsid w:val="004E08F1"/>
    <w:rsid w:val="0057347D"/>
    <w:rsid w:val="006147FC"/>
    <w:rsid w:val="00634097"/>
    <w:rsid w:val="0064399A"/>
    <w:rsid w:val="006523C2"/>
    <w:rsid w:val="00656DFE"/>
    <w:rsid w:val="0067668D"/>
    <w:rsid w:val="006A4686"/>
    <w:rsid w:val="00725C1F"/>
    <w:rsid w:val="007F5D4C"/>
    <w:rsid w:val="0087027E"/>
    <w:rsid w:val="00882CFF"/>
    <w:rsid w:val="008A62CC"/>
    <w:rsid w:val="008E3AC6"/>
    <w:rsid w:val="008F4BD1"/>
    <w:rsid w:val="009B6A4A"/>
    <w:rsid w:val="00A10A71"/>
    <w:rsid w:val="00A41129"/>
    <w:rsid w:val="00A94D58"/>
    <w:rsid w:val="00B00B7C"/>
    <w:rsid w:val="00B613E7"/>
    <w:rsid w:val="00B826A9"/>
    <w:rsid w:val="00BB0C40"/>
    <w:rsid w:val="00C00431"/>
    <w:rsid w:val="00C814E6"/>
    <w:rsid w:val="00C9065D"/>
    <w:rsid w:val="00C9536F"/>
    <w:rsid w:val="00CB18A3"/>
    <w:rsid w:val="00CC5013"/>
    <w:rsid w:val="00CD79B9"/>
    <w:rsid w:val="00D02115"/>
    <w:rsid w:val="00D128F5"/>
    <w:rsid w:val="00D3692C"/>
    <w:rsid w:val="00D8668F"/>
    <w:rsid w:val="00DE1EB0"/>
    <w:rsid w:val="00E14835"/>
    <w:rsid w:val="00E22997"/>
    <w:rsid w:val="00EF7D8A"/>
    <w:rsid w:val="00F016A1"/>
    <w:rsid w:val="00F531D6"/>
    <w:rsid w:val="00F61F08"/>
    <w:rsid w:val="00F967A8"/>
    <w:rsid w:val="00FC1A24"/>
    <w:rsid w:val="00FD7C9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A5D438"/>
  <w15:chartTrackingRefBased/>
  <w15:docId w15:val="{E786F650-D9E7-4C53-A222-BC906AD2AB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34097"/>
    <w:pPr>
      <w:widowControl w:val="0"/>
      <w:autoSpaceDE w:val="0"/>
      <w:autoSpaceDN w:val="0"/>
      <w:spacing w:after="0" w:line="240" w:lineRule="auto"/>
    </w:pPr>
    <w:rPr>
      <w:rFonts w:ascii="Leelawadee" w:eastAsia="Leelawadee" w:hAnsi="Leelawadee" w:cs="Leelawadee"/>
      <w:lang w:eastAsia="en-GB"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E1EB0"/>
    <w:pPr>
      <w:tabs>
        <w:tab w:val="center" w:pos="4513"/>
        <w:tab w:val="right" w:pos="9026"/>
      </w:tabs>
    </w:pPr>
  </w:style>
  <w:style w:type="character" w:customStyle="1" w:styleId="HeaderChar">
    <w:name w:val="Header Char"/>
    <w:basedOn w:val="DefaultParagraphFont"/>
    <w:link w:val="Header"/>
    <w:uiPriority w:val="99"/>
    <w:rsid w:val="00DE1EB0"/>
  </w:style>
  <w:style w:type="paragraph" w:styleId="Footer">
    <w:name w:val="footer"/>
    <w:basedOn w:val="Normal"/>
    <w:link w:val="FooterChar"/>
    <w:uiPriority w:val="99"/>
    <w:unhideWhenUsed/>
    <w:rsid w:val="00DE1EB0"/>
    <w:pPr>
      <w:tabs>
        <w:tab w:val="center" w:pos="4513"/>
        <w:tab w:val="right" w:pos="9026"/>
      </w:tabs>
    </w:pPr>
  </w:style>
  <w:style w:type="character" w:customStyle="1" w:styleId="FooterChar">
    <w:name w:val="Footer Char"/>
    <w:basedOn w:val="DefaultParagraphFont"/>
    <w:link w:val="Footer"/>
    <w:uiPriority w:val="99"/>
    <w:rsid w:val="00DE1EB0"/>
  </w:style>
  <w:style w:type="table" w:styleId="TableGrid">
    <w:name w:val="Table Grid"/>
    <w:basedOn w:val="TableNormal"/>
    <w:uiPriority w:val="39"/>
    <w:rsid w:val="006766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C1A24"/>
    <w:pPr>
      <w:ind w:left="720"/>
      <w:contextualSpacing/>
    </w:pPr>
  </w:style>
  <w:style w:type="character" w:styleId="Hyperlink">
    <w:name w:val="Hyperlink"/>
    <w:basedOn w:val="DefaultParagraphFont"/>
    <w:uiPriority w:val="99"/>
    <w:unhideWhenUsed/>
    <w:rsid w:val="00FD7C9E"/>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761194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10.jpeg"/><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TotalTime>
  <Pages>2</Pages>
  <Words>430</Words>
  <Characters>2456</Characters>
  <Application>Microsoft Office Word</Application>
  <DocSecurity>4</DocSecurity>
  <Lines>20</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Malbon, Helen</dc:creator>
  <cp:keywords/>
  <dc:description/>
  <cp:lastModifiedBy>Huddart, K</cp:lastModifiedBy>
  <cp:revision>2</cp:revision>
  <cp:lastPrinted>2022-02-11T14:01:00Z</cp:lastPrinted>
  <dcterms:created xsi:type="dcterms:W3CDTF">2025-03-05T11:05:00Z</dcterms:created>
  <dcterms:modified xsi:type="dcterms:W3CDTF">2025-03-05T11:05:00Z</dcterms:modified>
</cp:coreProperties>
</file>